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仿宋_GB2312" w:hAnsi="仿宋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上海戏剧学院</w:t>
      </w:r>
    </w:p>
    <w:p>
      <w:pPr>
        <w:spacing w:line="560" w:lineRule="exact"/>
        <w:jc w:val="center"/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关于2022年寒假及春季开学期间疫情防控工作的重要提示</w:t>
      </w:r>
    </w:p>
    <w:p>
      <w:pPr>
        <w:spacing w:line="560" w:lineRule="exact"/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>
      <w:pPr>
        <w:spacing w:line="560" w:lineRule="exact"/>
        <w:ind w:firstLine="600" w:firstLineChars="200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随着寒假、春节临近，人员大规模流动与聚集，校园发生局部聚集性疫情的风险加大，根据上海市教委《关于做好今冬明春疫情防控工作的通知》（沪教委体[2021]55号）等文件精神，要求从严从紧落实现阶段及寒假期间疫情防控措施，压实“四方责任”、落实“四早要求”，坚决守住学校疫情防控防线，确保师生员工生命安全、身体健康和校园稳定有序。现就做好学校各项疫情防控工作提示如下：</w:t>
      </w:r>
    </w:p>
    <w:p>
      <w:pPr>
        <w:numPr>
          <w:ilvl w:val="0"/>
          <w:numId w:val="1"/>
        </w:numPr>
        <w:spacing w:line="560" w:lineRule="exact"/>
        <w:ind w:firstLine="602" w:firstLineChars="200"/>
        <w:rPr>
          <w:rFonts w:hint="default" w:ascii="仿宋_GB2312" w:hAnsi="仿宋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加强寒假期间师生员工疫情防控安全教育引导。</w:t>
      </w:r>
    </w:p>
    <w:p>
      <w:pPr>
        <w:numPr>
          <w:ilvl w:val="0"/>
          <w:numId w:val="2"/>
        </w:numPr>
        <w:spacing w:line="560" w:lineRule="exact"/>
        <w:ind w:left="0" w:leftChars="0" w:firstLine="602" w:firstLineChars="200"/>
        <w:rPr>
          <w:rFonts w:hint="default" w:ascii="仿宋_GB2312" w:hAnsi="仿宋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加强师生流动管理。</w:t>
      </w: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倡导合理出行，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非必要不离沪；家住中高风险地区师生员工假期不离沪返乡</w:t>
      </w: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；师生员工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不到中高风险地区；建议不到中高风险地区所在地市（区）</w:t>
      </w: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。离沪严格按照要求做好防护、报批、记录、分类管理等工作。师生员工返家后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尽量减少流动、聚集</w:t>
      </w: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，跨地区流动须向学校报备。</w:t>
      </w:r>
    </w:p>
    <w:p>
      <w:pPr>
        <w:numPr>
          <w:ilvl w:val="0"/>
          <w:numId w:val="2"/>
        </w:numPr>
        <w:spacing w:line="560" w:lineRule="exact"/>
        <w:ind w:left="0" w:leftChars="0" w:firstLine="600" w:firstLineChars="200"/>
        <w:rPr>
          <w:rFonts w:hint="default" w:ascii="仿宋_GB2312" w:hAnsi="仿宋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原则上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不应出境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。确因特殊情况需要出境的，须报学校审批同意，且严格执行本市疫情防控相关要求后方可申请返校。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坚持规范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佩戴口罩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。尤其是在公共、封闭、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人员密集场所或与他人近距离接触（小于等于1米）时，请一定戴好口罩。</w:t>
      </w:r>
    </w:p>
    <w:p>
      <w:pPr>
        <w:numPr>
          <w:ilvl w:val="0"/>
          <w:numId w:val="2"/>
        </w:numPr>
        <w:spacing w:line="560" w:lineRule="exact"/>
        <w:ind w:left="0" w:leftChars="0" w:firstLine="600" w:firstLineChars="200"/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严格落实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返沪、返校分类管理要求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。从国内中高风险地区及其所在县（区、市）或当地政府宣布全域封闭管理地区返沪的，请主动向所在社区和学校报告，符合相关要求方可申请返校。从国内低风险地区返沪的，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须持返沪后48小时内核酸检测阴性报告方可申请返校并开展7天的自主健康监测。</w:t>
      </w:r>
    </w:p>
    <w:p>
      <w:pPr>
        <w:numPr>
          <w:ilvl w:val="0"/>
          <w:numId w:val="0"/>
        </w:numPr>
        <w:spacing w:line="560" w:lineRule="exact"/>
        <w:ind w:firstLine="600" w:firstLineChars="200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（5）师生员工节假日期间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外出途中应加强个人防护</w:t>
      </w: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，并严格遵守所在地区疫情防控的规定。离沪、返乡等外出途中应随身携带足量口罩、免洗消毒洗手液等必要防疫物品，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全程佩戴口罩、勤洗手，注意保持个人卫生及食品安全</w:t>
      </w: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。乘坐公共交通工具时尽量减少与他人交流，与同乘者尽量保持距离。</w:t>
      </w:r>
    </w:p>
    <w:p>
      <w:pPr>
        <w:numPr>
          <w:ilvl w:val="0"/>
          <w:numId w:val="1"/>
        </w:numPr>
        <w:spacing w:line="560" w:lineRule="exact"/>
        <w:ind w:left="0" w:leftChars="0" w:firstLine="602" w:firstLineChars="200"/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加强寒假期间师生员工信息台账登记与报送。</w:t>
      </w:r>
    </w:p>
    <w:p>
      <w:pPr>
        <w:numPr>
          <w:ilvl w:val="0"/>
          <w:numId w:val="3"/>
        </w:numPr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各单位（部门）应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密切关注疫情动态与中高风险地区清单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，做好相关提醒与信息登记报备工作，特殊情况应立即报告学校。</w:t>
      </w:r>
    </w:p>
    <w:p>
      <w:pPr>
        <w:numPr>
          <w:ilvl w:val="0"/>
          <w:numId w:val="3"/>
        </w:numPr>
        <w:spacing w:line="560" w:lineRule="exact"/>
        <w:ind w:firstLine="600" w:firstLineChars="200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督促本单位（部门）师生员工做好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“每日健康一报”，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提醒师生员工主动、及时上报健康状况、离沪、返沪信息</w:t>
      </w:r>
      <w:r>
        <w:rPr>
          <w:rFonts w:hint="eastAsia" w:ascii="仿宋_GB2312" w:hAnsi="仿宋" w:eastAsia="仿宋_GB2312"/>
          <w:b w:val="0"/>
          <w:bCs w:val="0"/>
          <w:sz w:val="30"/>
          <w:szCs w:val="30"/>
          <w:highlight w:val="none"/>
          <w:lang w:val="en-US" w:eastAsia="zh-CN"/>
        </w:rPr>
        <w:t>等</w:t>
      </w:r>
      <w:r>
        <w:rPr>
          <w:rFonts w:hint="eastAsia" w:ascii="仿宋_GB2312" w:hAnsi="仿宋" w:eastAsia="仿宋_GB2312"/>
          <w:b/>
          <w:bCs/>
          <w:sz w:val="30"/>
          <w:szCs w:val="30"/>
          <w:highlight w:val="none"/>
          <w:lang w:val="en-US" w:eastAsia="zh-CN"/>
        </w:rPr>
        <w:t>行程轨迹以及特殊情况，精准排摸外省市返沪返校师生员工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。</w:t>
      </w:r>
    </w:p>
    <w:p>
      <w:pPr>
        <w:numPr>
          <w:ilvl w:val="0"/>
          <w:numId w:val="3"/>
        </w:numPr>
        <w:spacing w:line="560" w:lineRule="exact"/>
        <w:ind w:firstLine="600" w:firstLineChars="200"/>
        <w:rPr>
          <w:rFonts w:hint="default" w:ascii="仿宋_GB2312" w:hAnsi="仿宋" w:eastAsia="仿宋_GB2312"/>
          <w:kern w:val="0"/>
          <w:sz w:val="30"/>
          <w:szCs w:val="30"/>
          <w:lang w:val="en-US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建立离沪师生员工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“一人一档”信息台账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，内容包括但不限于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离沪、返沪时间、目的地、所乘坐的交通工具如航班号、列车班次等具体信息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left="0" w:leftChars="0" w:firstLine="602" w:firstLineChars="200"/>
        <w:rPr>
          <w:rFonts w:hint="default" w:ascii="仿宋_GB2312" w:hAnsi="仿宋" w:eastAsia="仿宋_GB2312"/>
          <w:b/>
          <w:bCs/>
          <w:kern w:val="0"/>
          <w:sz w:val="30"/>
          <w:szCs w:val="30"/>
          <w:lang w:val="en-US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做好寒假期间值班工作和留校师生员工关心与管理。</w:t>
      </w:r>
    </w:p>
    <w:p>
      <w:pPr>
        <w:numPr>
          <w:ilvl w:val="0"/>
          <w:numId w:val="4"/>
        </w:numPr>
        <w:spacing w:line="560" w:lineRule="exact"/>
        <w:ind w:firstLine="602" w:firstLineChars="200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加强值班，动态掌握留校师生员工动向及健康状况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。请各单位（部门）按照学校要求加强值班，并做好台账记录。提醒留校师生</w:t>
      </w: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员工做好健康管理，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离沪、返沪须及时报备。如有突发情况，请及时与学校值班人员联系，并配合应急处置。</w:t>
      </w:r>
    </w:p>
    <w:p>
      <w:pPr>
        <w:numPr>
          <w:ilvl w:val="0"/>
          <w:numId w:val="4"/>
        </w:numPr>
        <w:spacing w:line="560" w:lineRule="exact"/>
        <w:ind w:firstLine="600" w:firstLineChars="200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关心提醒留校师生员工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注意人身和财产安全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以及用电、用火消防安全；注意个人卫生、宿舍内通风和食品安全。非必要不参加聚集性活动；确需参加的，应做好个人防护。</w:t>
      </w:r>
    </w:p>
    <w:p>
      <w:pPr>
        <w:numPr>
          <w:ilvl w:val="0"/>
          <w:numId w:val="4"/>
        </w:numPr>
        <w:spacing w:line="560" w:lineRule="exact"/>
        <w:ind w:firstLine="600" w:firstLineChars="200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关心留校师生员工身心健康和生活状况。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加强关心关爱工作，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及时向学校反映困难师生员工需求，并提供必要的帮助，</w:t>
      </w:r>
      <w:r>
        <w:rPr>
          <w:rFonts w:hint="eastAsia" w:ascii="仿宋_GB2312" w:hAnsi="仿宋" w:eastAsia="仿宋_GB2312"/>
          <w:sz w:val="30"/>
          <w:szCs w:val="30"/>
          <w:highlight w:val="none"/>
          <w:lang w:val="en-US" w:eastAsia="zh-CN"/>
        </w:rPr>
        <w:t>保障留校师生生活和学习需求，确保在校人员生活安全、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有序。</w:t>
      </w:r>
    </w:p>
    <w:p>
      <w:pPr>
        <w:numPr>
          <w:ilvl w:val="0"/>
          <w:numId w:val="4"/>
        </w:numPr>
        <w:spacing w:line="560" w:lineRule="exact"/>
        <w:ind w:firstLine="602" w:firstLineChars="200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配合做好校园门禁管理。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留校师生员工应主动配合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进校“三查”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，做好外出、返回登记。严格校外人员进校审批报备，</w:t>
      </w: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不得带无关人员进校、严禁留宿外来人员</w:t>
      </w:r>
      <w:r>
        <w:rPr>
          <w:rFonts w:hint="eastAsia" w:ascii="仿宋_GB2312" w:hAnsi="仿宋" w:eastAsia="仿宋_GB2312"/>
          <w:b w:val="0"/>
          <w:bCs w:val="0"/>
          <w:sz w:val="30"/>
          <w:szCs w:val="30"/>
          <w:lang w:val="en-US" w:eastAsia="zh-CN"/>
        </w:rPr>
        <w:t>。发现可疑人员请立即联系学校保卫部门。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请各单位（部门）根据学校的要求和部署，严格落实寒假和春节期间各项防控措施，并做好2022年春季学期开学各项准备工作。  </w:t>
      </w: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0"/>
          <w:szCs w:val="30"/>
          <w:lang w:val="en-US" w:eastAsia="zh-CN"/>
        </w:rPr>
        <w:t>感谢全体师生员工齐心协力，共同守护校园安宁！祝大家度过一个平安、欢乐、祥和的寒假和春节！</w:t>
      </w:r>
    </w:p>
    <w:p>
      <w:pPr>
        <w:numPr>
          <w:ilvl w:val="0"/>
          <w:numId w:val="0"/>
        </w:numPr>
        <w:spacing w:line="560" w:lineRule="exact"/>
        <w:ind w:firstLine="600"/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00"/>
        <w:jc w:val="right"/>
        <w:rPr>
          <w:rFonts w:hint="eastAsia" w:ascii="仿宋_GB2312" w:hAnsi="仿宋" w:eastAsia="仿宋_GB2312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00"/>
        <w:jc w:val="right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教师工作部、后勤保卫处</w:t>
      </w:r>
    </w:p>
    <w:p>
      <w:pPr>
        <w:numPr>
          <w:ilvl w:val="0"/>
          <w:numId w:val="0"/>
        </w:numPr>
        <w:wordWrap w:val="0"/>
        <w:spacing w:line="560" w:lineRule="exact"/>
        <w:ind w:firstLine="600"/>
        <w:jc w:val="right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2022年1月12日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2A0A85"/>
    <w:multiLevelType w:val="singleLevel"/>
    <w:tmpl w:val="962A0A8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4BF3275"/>
    <w:multiLevelType w:val="singleLevel"/>
    <w:tmpl w:val="A4BF327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4A1B8A2"/>
    <w:multiLevelType w:val="singleLevel"/>
    <w:tmpl w:val="C4A1B8A2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6A598EA"/>
    <w:multiLevelType w:val="singleLevel"/>
    <w:tmpl w:val="16A598E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6"/>
    <w:qFormat/>
    <w:uiPriority w:val="1"/>
    <w:pPr>
      <w:autoSpaceDE w:val="0"/>
      <w:autoSpaceDN w:val="0"/>
      <w:spacing w:before="2"/>
      <w:ind w:left="777"/>
      <w:jc w:val="left"/>
      <w:outlineLvl w:val="1"/>
    </w:pPr>
    <w:rPr>
      <w:rFonts w:ascii="楷体" w:hAnsi="楷体" w:eastAsia="楷体" w:cs="楷体"/>
      <w:b/>
      <w:bCs/>
      <w:kern w:val="0"/>
      <w:sz w:val="32"/>
      <w:szCs w:val="32"/>
      <w:lang w:val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日期 Char"/>
    <w:basedOn w:val="8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Arial Unicode MS" w:hAnsi="Arial Unicode MS" w:eastAsia="宋体" w:cs="宋体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6">
    <w:name w:val="标题 2 Char"/>
    <w:basedOn w:val="8"/>
    <w:link w:val="2"/>
    <w:qFormat/>
    <w:uiPriority w:val="1"/>
    <w:rPr>
      <w:rFonts w:ascii="楷体" w:hAnsi="楷体" w:eastAsia="楷体" w:cs="楷体"/>
      <w:b/>
      <w:bCs/>
      <w:sz w:val="32"/>
      <w:szCs w:val="32"/>
      <w:lang w:val="zh-CN" w:bidi="zh-CN"/>
    </w:rPr>
  </w:style>
  <w:style w:type="character" w:customStyle="1" w:styleId="17">
    <w:name w:val="正文文本 Char"/>
    <w:basedOn w:val="8"/>
    <w:link w:val="3"/>
    <w:qFormat/>
    <w:uiPriority w:val="1"/>
    <w:rPr>
      <w:rFonts w:ascii="仿宋" w:hAnsi="仿宋" w:eastAsia="仿宋" w:cs="仿宋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296</Words>
  <Characters>1690</Characters>
  <Lines>14</Lines>
  <Paragraphs>3</Paragraphs>
  <TotalTime>0</TotalTime>
  <ScaleCrop>false</ScaleCrop>
  <LinksUpToDate>false</LinksUpToDate>
  <CharactersWithSpaces>1983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2020-11-22T17:35:00Z</dcterms:created>
  <dc:creator>JXW</dc:creator>
  <cp:lastModifiedBy>Yaoyao🍇</cp:lastModifiedBy>
  <cp:lastPrinted>2021-01-18T09:05:00Z</cp:lastPrinted>
  <dcterms:modified xsi:type="dcterms:W3CDTF">2022-01-09T10:56:49Z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2052-11.17.0</vt:lpwstr>
  </property>
  <property fmtid="{D5CDD505-2E9C-101B-9397-08002B2CF9AE}" pid="3" name="ICV">
    <vt:lpwstr>1B4081FCB3A740168E2330BFDDCC3EEB</vt:lpwstr>
  </property>
</Properties>
</file>