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b/>
          <w:bCs/>
          <w:sz w:val="52"/>
          <w:szCs w:val="52"/>
        </w:rPr>
      </w:pPr>
      <w:r>
        <w:rPr>
          <w:rFonts w:hint="eastAsia" w:ascii="隶书" w:hAnsi="隶书" w:eastAsia="隶书" w:cs="隶书"/>
          <w:b/>
          <w:bCs/>
          <w:sz w:val="72"/>
          <w:szCs w:val="72"/>
        </w:rPr>
        <w:t>201</w:t>
      </w:r>
      <w:r>
        <w:rPr>
          <w:rFonts w:hint="eastAsia" w:ascii="隶书" w:hAnsi="隶书" w:eastAsia="隶书" w:cs="隶书"/>
          <w:b/>
          <w:bCs/>
          <w:sz w:val="72"/>
          <w:szCs w:val="72"/>
          <w:lang w:val="en-US" w:eastAsia="zh-CN"/>
        </w:rPr>
        <w:t>8</w:t>
      </w:r>
      <w:r>
        <w:rPr>
          <w:rFonts w:hint="eastAsia" w:ascii="隶书" w:hAnsi="隶书" w:eastAsia="隶书" w:cs="隶书"/>
          <w:b/>
          <w:bCs/>
          <w:sz w:val="72"/>
          <w:szCs w:val="72"/>
        </w:rPr>
        <w:t>年第</w:t>
      </w:r>
      <w:r>
        <w:rPr>
          <w:rFonts w:hint="eastAsia" w:ascii="隶书" w:hAnsi="隶书" w:eastAsia="隶书" w:cs="隶书"/>
          <w:b/>
          <w:bCs/>
          <w:sz w:val="72"/>
          <w:szCs w:val="72"/>
          <w:lang w:val="en-US" w:eastAsia="zh-CN"/>
        </w:rPr>
        <w:t>二</w:t>
      </w:r>
      <w:r>
        <w:rPr>
          <w:rFonts w:hint="eastAsia" w:ascii="隶书" w:hAnsi="隶书" w:eastAsia="隶书" w:cs="隶书"/>
          <w:b/>
          <w:bCs/>
          <w:sz w:val="72"/>
          <w:szCs w:val="72"/>
        </w:rPr>
        <w:t>学期成绩未及格学生名单</w:t>
      </w:r>
    </w:p>
    <w:p>
      <w:pPr>
        <w:jc w:val="both"/>
        <w:rPr>
          <w:rFonts w:hint="eastAsia" w:ascii="隶书" w:hAnsi="隶书" w:eastAsia="隶书" w:cs="隶书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b/>
          <w:bCs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sz w:val="44"/>
          <w:szCs w:val="44"/>
          <w:lang w:val="en-US" w:eastAsia="zh-CN"/>
        </w:rPr>
        <w:t>17表演本科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马克思主义原理：李宏斌  吕小琴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吴承霖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17文化事业管理专科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戏剧名作选读：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新媒体交互艺术概论：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  颜金林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都市文化与电影艺术：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颜金林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17广播电视编导专升本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导演创作实践：胡洁（缓考）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18表演本科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英语: 张静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18广播电视编导本科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英语: 姜尚龙  张楠楠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18戏曲表演本科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马克思主义原理: 吕纪严   郑会盛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18舞蹈编导专升本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英语:王铮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如有疑问,请拨62481563咨询  栾老师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 xml:space="preserve">                                            继续教育学院</w:t>
      </w:r>
    </w:p>
    <w:p>
      <w:pPr>
        <w:jc w:val="right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2019年3月3日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B35DD"/>
    <w:rsid w:val="02487048"/>
    <w:rsid w:val="093B1A58"/>
    <w:rsid w:val="09E06813"/>
    <w:rsid w:val="0D1A6236"/>
    <w:rsid w:val="10453265"/>
    <w:rsid w:val="15D00476"/>
    <w:rsid w:val="15D12646"/>
    <w:rsid w:val="19896887"/>
    <w:rsid w:val="1C3D7636"/>
    <w:rsid w:val="2D3A6ACC"/>
    <w:rsid w:val="377A6AD1"/>
    <w:rsid w:val="3C497274"/>
    <w:rsid w:val="3CE93AEA"/>
    <w:rsid w:val="425B4AE1"/>
    <w:rsid w:val="45BB51BF"/>
    <w:rsid w:val="51641462"/>
    <w:rsid w:val="55ED10C7"/>
    <w:rsid w:val="57835FB5"/>
    <w:rsid w:val="5FE76BC7"/>
    <w:rsid w:val="61BF74D6"/>
    <w:rsid w:val="633B735D"/>
    <w:rsid w:val="6ADB051E"/>
    <w:rsid w:val="76165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2016-01-14T02:36:00Z</dcterms:created>
  <dc:creator>STA-JJY-003</dc:creator>
  <cp:lastModifiedBy>STA-JJY-003</cp:lastModifiedBy>
  <dcterms:modified xsi:type="dcterms:W3CDTF">2019-02-28T01:55:26Z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